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АННОТАЦИЯ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 xml:space="preserve">к рабочей программе по </w:t>
      </w:r>
      <w:r>
        <w:rPr>
          <w:b/>
          <w:bCs/>
          <w:color w:val="000000"/>
          <w:sz w:val="28"/>
          <w:szCs w:val="28"/>
        </w:rPr>
        <w:t>алгебре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для 7-9 классов общеобразовательной школы</w:t>
      </w:r>
    </w:p>
    <w:p w:rsidR="002E7317" w:rsidRPr="002E7317" w:rsidRDefault="002E7317" w:rsidP="002E7317">
      <w:pPr>
        <w:widowControl w:val="0"/>
        <w:autoSpaceDE w:val="0"/>
        <w:autoSpaceDN w:val="0"/>
        <w:spacing w:before="147" w:after="0" w:line="240" w:lineRule="auto"/>
        <w:ind w:lef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17">
        <w:rPr>
          <w:rFonts w:ascii="Times New Roman" w:eastAsia="Times New Roman" w:hAnsi="Times New Roman" w:cs="Times New Roman"/>
          <w:color w:val="000009"/>
          <w:sz w:val="28"/>
          <w:szCs w:val="28"/>
        </w:rPr>
        <w:t>Рабочая прогр</w:t>
      </w:r>
      <w:r>
        <w:rPr>
          <w:rFonts w:ascii="Times New Roman" w:eastAsia="Times New Roman" w:hAnsi="Times New Roman" w:cs="Times New Roman"/>
          <w:color w:val="000009"/>
          <w:sz w:val="28"/>
          <w:szCs w:val="28"/>
        </w:rPr>
        <w:t>амма учебного предмета «Алгебра</w:t>
      </w:r>
      <w:r w:rsidRPr="002E7317">
        <w:rPr>
          <w:rFonts w:ascii="Times New Roman" w:eastAsia="Times New Roman" w:hAnsi="Times New Roman" w:cs="Times New Roman"/>
          <w:color w:val="000009"/>
          <w:sz w:val="28"/>
          <w:szCs w:val="28"/>
        </w:rPr>
        <w:t>» разработана в соответствии с:</w:t>
      </w:r>
    </w:p>
    <w:p w:rsidR="002E7317" w:rsidRPr="002E7317" w:rsidRDefault="002E7317" w:rsidP="002E7317">
      <w:pPr>
        <w:widowControl w:val="0"/>
        <w:autoSpaceDE w:val="0"/>
        <w:autoSpaceDN w:val="0"/>
        <w:spacing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17">
        <w:rPr>
          <w:rFonts w:ascii="Times New Roman" w:eastAsia="Times New Roman" w:hAnsi="Times New Roman" w:cs="Times New Roman"/>
          <w:color w:val="000009"/>
          <w:sz w:val="28"/>
          <w:szCs w:val="28"/>
        </w:rPr>
        <w:t>- Законом Российской Федерации от 29 декабря 2012 г. №273-ФЗ «Об образовании в Российской Федерации»</w:t>
      </w:r>
    </w:p>
    <w:p w:rsidR="002E7317" w:rsidRPr="002E7317" w:rsidRDefault="002E7317" w:rsidP="002E7317">
      <w:pPr>
        <w:widowControl w:val="0"/>
        <w:autoSpaceDE w:val="0"/>
        <w:autoSpaceDN w:val="0"/>
        <w:spacing w:before="7" w:after="0" w:line="240" w:lineRule="auto"/>
        <w:ind w:left="102" w:right="1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17">
        <w:rPr>
          <w:rFonts w:ascii="Calibri" w:eastAsia="Times New Roman" w:hAnsi="Calibri" w:cs="Times New Roman"/>
          <w:sz w:val="28"/>
          <w:szCs w:val="28"/>
        </w:rPr>
        <w:t xml:space="preserve">- </w:t>
      </w:r>
      <w:r w:rsidRPr="002E7317">
        <w:rPr>
          <w:rFonts w:ascii="Times New Roman" w:eastAsia="Times New Roman" w:hAnsi="Times New Roman" w:cs="Times New Roman"/>
          <w:sz w:val="28"/>
          <w:szCs w:val="28"/>
        </w:rP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2E7317" w:rsidRPr="002E7317" w:rsidRDefault="002E7317" w:rsidP="002E7317">
      <w:pPr>
        <w:widowControl w:val="0"/>
        <w:autoSpaceDE w:val="0"/>
        <w:autoSpaceDN w:val="0"/>
        <w:spacing w:before="5" w:after="0" w:line="240" w:lineRule="auto"/>
        <w:ind w:left="102" w:right="1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17">
        <w:rPr>
          <w:rFonts w:ascii="Times New Roman" w:eastAsia="Times New Roman" w:hAnsi="Times New Roman" w:cs="Times New Roman"/>
          <w:sz w:val="28"/>
          <w:szCs w:val="28"/>
        </w:rPr>
        <w:t>На основе: требований к результатам освоения основной образовательной программы основного общего образования, с учетом программ, включенных в ее структуру.</w:t>
      </w:r>
    </w:p>
    <w:p w:rsidR="002E7317" w:rsidRPr="002E7317" w:rsidRDefault="002E7317" w:rsidP="002E7317">
      <w:pPr>
        <w:widowControl w:val="0"/>
        <w:autoSpaceDE w:val="0"/>
        <w:autoSpaceDN w:val="0"/>
        <w:spacing w:before="1"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317">
        <w:rPr>
          <w:rFonts w:ascii="Times New Roman" w:eastAsia="Times New Roman" w:hAnsi="Times New Roman" w:cs="Times New Roman"/>
          <w:sz w:val="28"/>
          <w:szCs w:val="28"/>
        </w:rPr>
        <w:t>С учетом Примерной основной образовательной программы ООО (протокол от 8 апреля 2015 г. № 1/15); с учетом ООП ООО.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Рабочая программа направлена на: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 формирование ответственного отношения к учению.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 умение устанавливать причинно-следственные связи.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Строить логическое рассуждение, умозаключение (индуктивное, дедуктивное и по аналогии) и выводы; умение создавать, применять и преобразовывать знаково</w:t>
      </w:r>
      <w:r w:rsidR="002E7317">
        <w:rPr>
          <w:color w:val="000000"/>
          <w:sz w:val="28"/>
          <w:szCs w:val="28"/>
        </w:rPr>
        <w:t xml:space="preserve"> </w:t>
      </w:r>
      <w:r w:rsidRPr="00BC01AF">
        <w:rPr>
          <w:color w:val="000000"/>
          <w:sz w:val="28"/>
          <w:szCs w:val="28"/>
        </w:rPr>
        <w:t>символические средства, модели и схемы для решения учебных и познавательных задач.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 формирование коммуникативной компетентности.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Общение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 развитие интеллектуальных и творческих способностей.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Креативность мышления, инициатива, находчивость, активность при решении алгебраических задач.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 умение применять изученные понятия.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Также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Данная программа используется для УМК </w:t>
      </w:r>
      <w:r w:rsidR="002E7317">
        <w:rPr>
          <w:sz w:val="28"/>
          <w:szCs w:val="28"/>
        </w:rPr>
        <w:t>Макарычев Ю.Н.</w:t>
      </w:r>
      <w:r w:rsidRPr="005D2807">
        <w:rPr>
          <w:sz w:val="28"/>
          <w:szCs w:val="28"/>
        </w:rPr>
        <w:t xml:space="preserve"> </w:t>
      </w:r>
      <w:r w:rsidRPr="00BC01AF">
        <w:rPr>
          <w:sz w:val="28"/>
          <w:szCs w:val="28"/>
        </w:rPr>
        <w:t xml:space="preserve">и др. утвержденным Федеральным перечнем учебников. Для изучения курса рекомендуется классно-урочная система с использованием различных технологий, форм, методов обучения. </w:t>
      </w:r>
    </w:p>
    <w:p w:rsidR="002E7317" w:rsidRDefault="002E7317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Рабочая программа по алгебре включают следующие разделы: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C01AF">
        <w:rPr>
          <w:sz w:val="28"/>
          <w:szCs w:val="28"/>
        </w:rPr>
        <w:t>. Планируемые результаты освоения конкрет</w:t>
      </w:r>
      <w:r>
        <w:rPr>
          <w:sz w:val="28"/>
          <w:szCs w:val="28"/>
        </w:rPr>
        <w:t>ного учебного предмета, курса.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BC01AF">
        <w:rPr>
          <w:sz w:val="28"/>
          <w:szCs w:val="28"/>
        </w:rPr>
        <w:t xml:space="preserve">. Содержание учебного предмета, курса.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C01AF">
        <w:rPr>
          <w:sz w:val="28"/>
          <w:szCs w:val="28"/>
        </w:rPr>
        <w:t xml:space="preserve">. Тематическое планирование с указанием количества часов, отводимых на освоение каждой темы.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Согласно учебному плану на изучение алгебры отводится: </w:t>
      </w:r>
    </w:p>
    <w:tbl>
      <w:tblPr>
        <w:tblStyle w:val="a3"/>
        <w:tblW w:w="0" w:type="auto"/>
        <w:tblLook w:val="04A0"/>
      </w:tblPr>
      <w:tblGrid>
        <w:gridCol w:w="3209"/>
        <w:gridCol w:w="3209"/>
        <w:gridCol w:w="3210"/>
      </w:tblGrid>
      <w:tr w:rsidR="00647FEF" w:rsidTr="00C330B1">
        <w:tc>
          <w:tcPr>
            <w:tcW w:w="3209" w:type="dxa"/>
          </w:tcPr>
          <w:p w:rsidR="00647FEF" w:rsidRPr="00BC01A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C01A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209" w:type="dxa"/>
          </w:tcPr>
          <w:p w:rsidR="00647FEF" w:rsidRPr="00BC01A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C01AF">
              <w:rPr>
                <w:b/>
                <w:sz w:val="28"/>
                <w:szCs w:val="28"/>
              </w:rPr>
              <w:t>Количество часов в год</w:t>
            </w:r>
          </w:p>
        </w:tc>
        <w:tc>
          <w:tcPr>
            <w:tcW w:w="3210" w:type="dxa"/>
          </w:tcPr>
          <w:p w:rsidR="00647FEF" w:rsidRPr="00BC01A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C01AF">
              <w:rPr>
                <w:b/>
                <w:sz w:val="28"/>
                <w:szCs w:val="28"/>
              </w:rPr>
              <w:t>Количество учебных часов в неделю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7</w:t>
            </w:r>
          </w:p>
        </w:tc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1</w:t>
            </w:r>
            <w:r w:rsidR="002E7317">
              <w:rPr>
                <w:sz w:val="28"/>
                <w:szCs w:val="28"/>
              </w:rPr>
              <w:t>36</w:t>
            </w:r>
          </w:p>
        </w:tc>
        <w:tc>
          <w:tcPr>
            <w:tcW w:w="3210" w:type="dxa"/>
          </w:tcPr>
          <w:p w:rsidR="00647FEF" w:rsidRDefault="002E7317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317">
              <w:rPr>
                <w:sz w:val="28"/>
                <w:szCs w:val="28"/>
              </w:rPr>
              <w:t>36</w:t>
            </w:r>
          </w:p>
        </w:tc>
        <w:tc>
          <w:tcPr>
            <w:tcW w:w="3210" w:type="dxa"/>
          </w:tcPr>
          <w:p w:rsidR="00647FEF" w:rsidRDefault="002E7317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317">
              <w:rPr>
                <w:sz w:val="28"/>
                <w:szCs w:val="28"/>
              </w:rPr>
              <w:t>36</w:t>
            </w:r>
          </w:p>
        </w:tc>
        <w:tc>
          <w:tcPr>
            <w:tcW w:w="3210" w:type="dxa"/>
          </w:tcPr>
          <w:p w:rsidR="00647FEF" w:rsidRDefault="002E7317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ИТОГО</w:t>
            </w:r>
          </w:p>
        </w:tc>
        <w:tc>
          <w:tcPr>
            <w:tcW w:w="3209" w:type="dxa"/>
          </w:tcPr>
          <w:p w:rsidR="00647FEF" w:rsidRDefault="002E7317" w:rsidP="002E731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</w:t>
            </w:r>
          </w:p>
        </w:tc>
        <w:tc>
          <w:tcPr>
            <w:tcW w:w="3210" w:type="dxa"/>
          </w:tcPr>
          <w:p w:rsidR="00647FEF" w:rsidRDefault="00647FEF" w:rsidP="002E731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 Изучение математики на ступени основного общего образования направлено на достижение следующих целей: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воспитание культуры личности, отношения к математике как к части общечеловеческой культуры, играющей особую роль в общественном развитии.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377DC6">
        <w:rPr>
          <w:b/>
          <w:i/>
          <w:sz w:val="28"/>
          <w:szCs w:val="28"/>
        </w:rPr>
        <w:t>Алгебра</w:t>
      </w:r>
      <w:r w:rsidRPr="00BC01AF">
        <w:rPr>
          <w:sz w:val="28"/>
          <w:szCs w:val="28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377DC6">
        <w:rPr>
          <w:i/>
          <w:sz w:val="28"/>
          <w:szCs w:val="28"/>
        </w:rPr>
        <w:t>Элементы логики, комбинаторики, статистики и теории вероятностей</w:t>
      </w:r>
      <w:r w:rsidRPr="00BC01AF">
        <w:rPr>
          <w:sz w:val="28"/>
          <w:szCs w:val="28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</w:t>
      </w:r>
      <w:r w:rsidRPr="00BC01AF">
        <w:rPr>
          <w:sz w:val="28"/>
          <w:szCs w:val="28"/>
        </w:rPr>
        <w:lastRenderedPageBreak/>
        <w:t xml:space="preserve">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Таким образом, в ходе освоения содержания курса, учащиеся получают возможность: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развивать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овладевать символическим языком алгебры, выработать формально оперативные алгебраические умения и научиться применять их к решению математических и нематематических задач;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>• изучать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развивать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получать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развивать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формировать представления об изучаемых понятиях и методах как важнейших средствах математического моделирования реальных процессов и явлений. </w:t>
      </w:r>
    </w:p>
    <w:p w:rsidR="00647FEF" w:rsidRPr="00BC01A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В процессе изучения предмета наряду с традиционными технологиями используются технологии проблемного, проектного, игрового обучения, ИКТ – технологии, тестовые технологии.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Контроль за усвоением предметных компетенций в 7 – 9 классах осуществляется с помощью следующих форм: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 xml:space="preserve">самостоятельная работа;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>математический диктант;</w:t>
      </w:r>
    </w:p>
    <w:p w:rsidR="00AC2868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>тесты;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</w:t>
      </w: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 xml:space="preserve"> мониторинг; </w:t>
      </w:r>
    </w:p>
    <w:p w:rsidR="00647FEF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 xml:space="preserve">диагностическая работа; </w:t>
      </w:r>
    </w:p>
    <w:p w:rsidR="00596E5C" w:rsidRPr="002E7317" w:rsidRDefault="00647FEF" w:rsidP="002E7317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>контрольная работа.</w:t>
      </w:r>
    </w:p>
    <w:sectPr w:rsidR="00596E5C" w:rsidRPr="002E7317" w:rsidSect="002E7317">
      <w:footerReference w:type="default" r:id="rId7"/>
      <w:pgSz w:w="11906" w:h="16838"/>
      <w:pgMar w:top="567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FCC" w:rsidRDefault="00411FCC" w:rsidP="00764586">
      <w:pPr>
        <w:spacing w:after="0" w:line="240" w:lineRule="auto"/>
      </w:pPr>
      <w:r>
        <w:separator/>
      </w:r>
    </w:p>
  </w:endnote>
  <w:endnote w:type="continuationSeparator" w:id="1">
    <w:p w:rsidR="00411FCC" w:rsidRDefault="00411FCC" w:rsidP="00764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4410979"/>
      <w:docPartObj>
        <w:docPartGallery w:val="Page Numbers (Bottom of Page)"/>
        <w:docPartUnique/>
      </w:docPartObj>
    </w:sdtPr>
    <w:sdtContent>
      <w:p w:rsidR="002C22B0" w:rsidRDefault="00764586">
        <w:pPr>
          <w:pStyle w:val="a5"/>
          <w:jc w:val="right"/>
        </w:pPr>
        <w:r>
          <w:fldChar w:fldCharType="begin"/>
        </w:r>
        <w:r w:rsidR="00596E5C">
          <w:instrText>PAGE   \* MERGEFORMAT</w:instrText>
        </w:r>
        <w:r>
          <w:fldChar w:fldCharType="separate"/>
        </w:r>
        <w:r w:rsidR="002E7317">
          <w:rPr>
            <w:noProof/>
          </w:rPr>
          <w:t>2</w:t>
        </w:r>
        <w:r>
          <w:fldChar w:fldCharType="end"/>
        </w:r>
      </w:p>
    </w:sdtContent>
  </w:sdt>
  <w:p w:rsidR="002C22B0" w:rsidRDefault="00411F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FCC" w:rsidRDefault="00411FCC" w:rsidP="00764586">
      <w:pPr>
        <w:spacing w:after="0" w:line="240" w:lineRule="auto"/>
      </w:pPr>
      <w:r>
        <w:separator/>
      </w:r>
    </w:p>
  </w:footnote>
  <w:footnote w:type="continuationSeparator" w:id="1">
    <w:p w:rsidR="00411FCC" w:rsidRDefault="00411FCC" w:rsidP="00764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74A95"/>
    <w:multiLevelType w:val="hybridMultilevel"/>
    <w:tmpl w:val="FD8A562C"/>
    <w:lvl w:ilvl="0" w:tplc="516C104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7FEF"/>
    <w:rsid w:val="002E7317"/>
    <w:rsid w:val="00411FCC"/>
    <w:rsid w:val="00596E5C"/>
    <w:rsid w:val="00647FEF"/>
    <w:rsid w:val="00764586"/>
    <w:rsid w:val="00AC2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7FE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7FEF"/>
    <w:pPr>
      <w:widowControl w:val="0"/>
      <w:shd w:val="clear" w:color="auto" w:fill="FFFFFF"/>
      <w:spacing w:after="960" w:line="307" w:lineRule="exact"/>
      <w:jc w:val="center"/>
    </w:pPr>
    <w:rPr>
      <w:rFonts w:ascii="Sylfaen" w:eastAsia="Sylfaen" w:hAnsi="Sylfaen" w:cs="Sylfaen"/>
      <w:sz w:val="26"/>
      <w:szCs w:val="26"/>
    </w:rPr>
  </w:style>
  <w:style w:type="table" w:styleId="a3">
    <w:name w:val="Table Grid"/>
    <w:basedOn w:val="a1"/>
    <w:uiPriority w:val="39"/>
    <w:rsid w:val="00647F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7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47FE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47FEF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1111</Words>
  <Characters>6334</Characters>
  <Application>Microsoft Office Word</Application>
  <DocSecurity>0</DocSecurity>
  <Lines>52</Lines>
  <Paragraphs>14</Paragraphs>
  <ScaleCrop>false</ScaleCrop>
  <Company/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user</cp:lastModifiedBy>
  <cp:revision>4</cp:revision>
  <dcterms:created xsi:type="dcterms:W3CDTF">2020-08-27T05:52:00Z</dcterms:created>
  <dcterms:modified xsi:type="dcterms:W3CDTF">2021-11-02T10:47:00Z</dcterms:modified>
</cp:coreProperties>
</file>